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FAD5" w14:textId="0CBDA8C1" w:rsidR="000E027C" w:rsidRDefault="00C6046B" w:rsidP="00C6046B">
      <w:pPr>
        <w:shd w:val="clear" w:color="auto" w:fill="FFFFFF"/>
        <w:spacing w:after="360" w:line="450" w:lineRule="atLeast"/>
        <w:outlineLvl w:val="1"/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>LIBRI DI TESTO per l’a</w:t>
      </w:r>
      <w:r w:rsidR="000E027C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 xml:space="preserve">nno </w:t>
      </w:r>
      <w:r w:rsidRPr="009A38D9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>s</w:t>
      </w:r>
      <w:r w:rsidR="000E027C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 xml:space="preserve">colastico </w:t>
      </w:r>
      <w:r w:rsidRPr="009A38D9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 xml:space="preserve">2024/2025: </w:t>
      </w:r>
    </w:p>
    <w:p w14:paraId="2A2568DD" w14:textId="44D8A948" w:rsidR="00C6046B" w:rsidRDefault="00C6046B" w:rsidP="00C6046B">
      <w:pPr>
        <w:shd w:val="clear" w:color="auto" w:fill="FFFFFF"/>
        <w:spacing w:after="360" w:line="450" w:lineRule="atLeast"/>
        <w:outlineLvl w:val="1"/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  <w:t>al via la presentazione delle domande</w:t>
      </w:r>
    </w:p>
    <w:p w14:paraId="73E34EBA" w14:textId="6A449BEF" w:rsidR="000E027C" w:rsidRDefault="000E027C" w:rsidP="000E027C">
      <w:pPr>
        <w:shd w:val="clear" w:color="auto" w:fill="FFFFFF"/>
        <w:spacing w:after="360" w:line="450" w:lineRule="atLeast"/>
        <w:jc w:val="center"/>
        <w:outlineLvl w:val="1"/>
        <w:rPr>
          <w:rFonts w:ascii="Verdana" w:eastAsia="Times New Roman" w:hAnsi="Verdana" w:cs="Times New Roman"/>
          <w:color w:val="212529"/>
          <w:kern w:val="0"/>
          <w:sz w:val="36"/>
          <w:szCs w:val="36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51F002E" wp14:editId="11773C09">
            <wp:extent cx="1771650" cy="1771650"/>
            <wp:effectExtent l="0" t="0" r="0" b="0"/>
            <wp:docPr id="2" name="Immagine 1" descr="Fornitura libri testo anno scolastico 2022/2023 alunni scu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nitura libri testo anno scolastico 2022/2023 alunni scuol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AA04" w14:textId="66DDFBF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La misura regionale finalizzata alla fornitura gratuita o semigratuita dei libri di testo è dedicata alle studentesse e agli studenti appartenenti alle famiglie a basso reddito delle istituzioni secondarie di primo e secondo grado (scuole medie e scuole superiori) statali e paritarie, presenti sul territorio regionale per il prossimo </w:t>
      </w:r>
      <w:proofErr w:type="spellStart"/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 2024/2025 e prevede un investimento complessivo di 11.637.430 euro.</w:t>
      </w:r>
    </w:p>
    <w:p w14:paraId="176B6373" w14:textId="7777777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 </w:t>
      </w:r>
      <w:r w:rsidRPr="00D60C4D">
        <w:rPr>
          <w:rFonts w:ascii="Verdana" w:eastAsia="Times New Roman" w:hAnsi="Verdana" w:cs="Times New Roman"/>
          <w:b/>
          <w:bCs/>
          <w:color w:val="212529"/>
          <w:kern w:val="0"/>
          <w:sz w:val="24"/>
          <w:szCs w:val="24"/>
          <w:lang w:eastAsia="it-IT"/>
          <w14:ligatures w14:val="none"/>
        </w:rPr>
        <w:t>A partire dalle ore 12.00 del 17 giugno 2024</w:t>
      </w: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 sarà possibile presentare l’istanza per la fornitura dei libri di testo da parte di uno dei genitori, o da chi ne esercita la responsabilità genitoriale o la tutela/curatela o dallo studente stesso, se maggiorenne,   unicamente per via telematica attraverso la piattaforma</w:t>
      </w:r>
      <w:hyperlink r:id="rId5" w:tgtFrame="_blank" w:history="1">
        <w:r w:rsidRPr="009A38D9">
          <w:rPr>
            <w:rFonts w:ascii="Verdana" w:eastAsia="Times New Roman" w:hAnsi="Verdana" w:cs="Times New Roman"/>
            <w:color w:val="003A54"/>
            <w:kern w:val="0"/>
            <w:sz w:val="24"/>
            <w:szCs w:val="24"/>
            <w:u w:val="single"/>
            <w:lang w:eastAsia="it-IT"/>
            <w14:ligatures w14:val="none"/>
          </w:rPr>
          <w:t>www.studioinpuglia.regione.puglia.it</w:t>
        </w:r>
      </w:hyperlink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, alla sezione Libri di testo </w:t>
      </w:r>
      <w:proofErr w:type="spellStart"/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 2024/2025.</w:t>
      </w:r>
    </w:p>
    <w:p w14:paraId="0DD30055" w14:textId="7777777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 Anche quest’anno è prevista una seconda finestra temporale, che sarà attiva dalle ore 12:00 del 5 settembre 2024, per consentire alle famiglie che non hanno presentato domanda nella prima finestra di poter comunque beneficiarie del suddetto contributo.</w:t>
      </w:r>
    </w:p>
    <w:p w14:paraId="72C07047" w14:textId="7777777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 Il requisito di accesso sia per l’erogazione delle borse di studio sia per la fornitura dei libri di testo è l’appartenenza a nuclei familiari aventi Indicatore della Situazione Economica Equivalente (ISEE) non superiore a 11.000 euro, elevando tale limite a 14.000 euro nel caso di famiglie numerose con 3 o più figli.</w:t>
      </w:r>
    </w:p>
    <w:p w14:paraId="5BA044DC" w14:textId="7777777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L’innalzamento della soglia ISEE a 11.000 euro è una importante novità introdotta a partire da quest’anno, che estenderà ancora di più la platea dei beneficiari che fino ad ora erano rimasti esclusi.</w:t>
      </w:r>
    </w:p>
    <w:p w14:paraId="2E7E8982" w14:textId="77777777" w:rsidR="00C6046B" w:rsidRPr="009A38D9" w:rsidRDefault="00C6046B" w:rsidP="0083645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La piattaforma acquisirà i dati sull'ISEE direttamente dalla Banca dati dell'INPS, pertanto al momento della presentazione dell'istanza è necessario che per il nucleo familiare sia già disponibile, nel sistema INPS, una attestazione ISEE valida.</w:t>
      </w:r>
    </w:p>
    <w:p w14:paraId="0F021203" w14:textId="20F927C4" w:rsidR="006D2EF8" w:rsidRDefault="00C6046B" w:rsidP="00836450">
      <w:pPr>
        <w:shd w:val="clear" w:color="auto" w:fill="FFFFFF"/>
        <w:spacing w:after="240" w:line="240" w:lineRule="auto"/>
        <w:jc w:val="both"/>
      </w:pPr>
      <w:r w:rsidRPr="009A38D9">
        <w:rPr>
          <w:rFonts w:ascii="Verdana" w:eastAsia="Times New Roman" w:hAnsi="Verdana" w:cs="Times New Roman"/>
          <w:color w:val="212529"/>
          <w:kern w:val="0"/>
          <w:sz w:val="24"/>
          <w:szCs w:val="24"/>
          <w:lang w:eastAsia="it-IT"/>
          <w14:ligatures w14:val="none"/>
        </w:rPr>
        <w:t>Il riconoscimento del beneficio libri di testo per l’anno scolastico2024/2025, assegnato tramite i Comuni, sarà preceduto dalla verifica della residenza dello studente o della studentessa, della frequenza scolastica, dell'effettiva spesa sostenuta nel caso di erogazione di rimborso delle spese.</w:t>
      </w:r>
    </w:p>
    <w:sectPr w:rsidR="006D2EF8" w:rsidSect="00E204D2">
      <w:pgSz w:w="11964" w:h="18257"/>
      <w:pgMar w:top="1134" w:right="1134" w:bottom="1134" w:left="0" w:header="720" w:footer="720" w:gutter="113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B"/>
    <w:rsid w:val="000E027C"/>
    <w:rsid w:val="003A59B3"/>
    <w:rsid w:val="0065104B"/>
    <w:rsid w:val="006D2EF8"/>
    <w:rsid w:val="00836450"/>
    <w:rsid w:val="008675A9"/>
    <w:rsid w:val="00875023"/>
    <w:rsid w:val="008930AE"/>
    <w:rsid w:val="00C6046B"/>
    <w:rsid w:val="00D60C4D"/>
    <w:rsid w:val="00E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74B5"/>
  <w15:chartTrackingRefBased/>
  <w15:docId w15:val="{8AAE8FF2-3F72-4BBB-858F-153C6FE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ioinpuglia.regione.pugli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2024-06-07T11:17:00Z</dcterms:created>
  <dcterms:modified xsi:type="dcterms:W3CDTF">2024-06-07T11:31:00Z</dcterms:modified>
</cp:coreProperties>
</file>